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-168275</wp:posOffset>
                </wp:positionH>
                <wp:positionV relativeFrom="paragraph">
                  <wp:posOffset>-158750</wp:posOffset>
                </wp:positionV>
                <wp:extent cx="7525385" cy="5516245"/>
                <wp:effectExtent l="0" t="0" r="0" b="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20" cy="5515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50000">
                              <a:srgbClr val="0070c0"/>
                            </a:gs>
                            <a:gs pos="100000">
                              <a:srgbClr val="ffffff"/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f" style="position:absolute;margin-left:-13.25pt;margin-top:-12.5pt;width:592.45pt;height:434.25pt">
                <w10:wrap type="none"/>
                <v:fill o:detectmouseclick="t" color2="#0070c0"/>
                <v:stroke color="#3465a4" joinstyle="round" endcap="flat"/>
              </v:rect>
            </w:pict>
          </mc:Fallback>
        </mc:AlternateContent>
      </w:r>
      <w:r>
        <w:rPr>
          <w:b/>
          <w:sz w:val="36"/>
          <w:szCs w:val="36"/>
        </w:rPr>
        <w:t xml:space="preserve">PROTOPOPIATUL  ORTODOX              PRIMĂRIA  MUNICIPIULUI 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>DEJ                         vă invită                     DEJ</w:t>
      </w:r>
    </w:p>
    <w:p>
      <w:pPr>
        <w:pStyle w:val="Normal"/>
        <w:spacing w:lineRule="auto" w:line="276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Duminică, 9 aprilie 2017, orele 17</w:t>
      </w:r>
      <w:r>
        <w:rPr>
          <w:b/>
          <w:sz w:val="50"/>
          <w:szCs w:val="50"/>
          <w:vertAlign w:val="superscript"/>
        </w:rPr>
        <w:t>00</w:t>
      </w:r>
      <w:r>
        <w:rPr>
          <w:b/>
          <w:sz w:val="50"/>
          <w:szCs w:val="50"/>
        </w:rPr>
        <w:t xml:space="preserve"> la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CONCERT DE PRICESNE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ediția a - II - a </w:t>
      </w:r>
    </w:p>
    <w:p>
      <w:pPr>
        <w:pStyle w:val="Normal"/>
        <w:spacing w:lineRule="auto" w:line="276"/>
        <w:jc w:val="center"/>
        <w:rPr>
          <w:b/>
          <w:b/>
          <w:sz w:val="58"/>
          <w:szCs w:val="58"/>
        </w:rPr>
      </w:pPr>
      <w:r>
        <w:rPr>
          <w:b/>
          <w:sz w:val="58"/>
          <w:szCs w:val="58"/>
        </w:rPr>
        <w:t>organizat cu prilejul Sărbătorii Floriilor</w:t>
      </w:r>
    </w:p>
    <w:p>
      <w:pPr>
        <w:pStyle w:val="Normal"/>
        <w:spacing w:lineRule="auto" w:line="276"/>
        <w:jc w:val="center"/>
        <w:rPr>
          <w:b/>
          <w:b/>
          <w:sz w:val="58"/>
          <w:szCs w:val="58"/>
        </w:rPr>
      </w:pPr>
      <w:r>
        <w:rPr>
          <w:b/>
          <w:sz w:val="58"/>
          <w:szCs w:val="58"/>
        </w:rPr>
        <w:t xml:space="preserve">la Biserica Ortodoxă Dej III </w:t>
      </w:r>
    </w:p>
    <w:p>
      <w:pPr>
        <w:pStyle w:val="Normal"/>
        <w:spacing w:lineRule="auto" w:line="276"/>
        <w:jc w:val="center"/>
        <w:rPr>
          <w:b/>
          <w:b/>
          <w:sz w:val="46"/>
          <w:szCs w:val="46"/>
        </w:rPr>
      </w:pPr>
      <w:r>
        <w:drawing>
          <wp:anchor behindDoc="1" distT="0" distB="9525" distL="114300" distR="114300" simplePos="0" locked="0" layoutInCell="1" allowOverlap="1" relativeHeight="4">
            <wp:simplePos x="0" y="0"/>
            <wp:positionH relativeFrom="column">
              <wp:posOffset>2402840</wp:posOffset>
            </wp:positionH>
            <wp:positionV relativeFrom="paragraph">
              <wp:posOffset>160020</wp:posOffset>
            </wp:positionV>
            <wp:extent cx="2076450" cy="1990725"/>
            <wp:effectExtent l="0" t="0" r="0" b="0"/>
            <wp:wrapNone/>
            <wp:docPr id="2" name="Imagine 0" descr="Bise Sf 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0" descr="Bise Sf tr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  <w:szCs w:val="46"/>
        </w:rPr>
        <w:t>c</w:t>
      </w:r>
      <w:r>
        <w:rPr>
          <w:b/>
          <w:sz w:val="46"/>
          <w:szCs w:val="46"/>
        </w:rPr>
        <w:t>u hramul „Sfânta Treime” (Dealul Florilor – str. Unirii)</w:t>
      </w:r>
    </w:p>
    <w:p>
      <w:pPr>
        <w:pStyle w:val="Normal"/>
        <w:spacing w:lineRule="auto" w:line="276"/>
        <w:jc w:val="both"/>
        <w:rPr>
          <w:b/>
          <w:b/>
          <w:sz w:val="42"/>
          <w:szCs w:val="42"/>
        </w:rPr>
      </w:pPr>
      <w:r>
        <w:rPr>
          <w:b/>
          <w:sz w:val="46"/>
          <w:szCs w:val="46"/>
        </w:rPr>
        <w:t xml:space="preserve">         </w:t>
      </w:r>
      <w:r>
        <w:rPr>
          <w:b/>
          <w:sz w:val="42"/>
          <w:szCs w:val="42"/>
        </w:rPr>
        <w:t>Pr. Paroh Teodor Mureșan             Pr. Ioan Câmpean</w:t>
      </w:r>
    </w:p>
    <w:p>
      <w:pPr>
        <w:pStyle w:val="Normal"/>
        <w:spacing w:lineRule="auto" w:line="276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</w:r>
    </w:p>
    <w:p>
      <w:pPr>
        <w:pStyle w:val="Normal"/>
        <w:jc w:val="center"/>
        <w:rPr>
          <w:b/>
          <w:b/>
          <w:color w:val="000099"/>
          <w:sz w:val="10"/>
          <w:szCs w:val="10"/>
        </w:rPr>
      </w:pPr>
      <w:r>
        <w:rPr>
          <w:b/>
          <w:color w:val="000099"/>
          <w:sz w:val="10"/>
          <w:szCs w:val="10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46B65BB2">
                <wp:simplePos x="0" y="0"/>
                <wp:positionH relativeFrom="column">
                  <wp:posOffset>-168275</wp:posOffset>
                </wp:positionH>
                <wp:positionV relativeFrom="paragraph">
                  <wp:posOffset>85725</wp:posOffset>
                </wp:positionV>
                <wp:extent cx="7573010" cy="4142740"/>
                <wp:effectExtent l="0" t="0" r="9525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240" cy="41421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f" style="position:absolute;margin-left:-13.25pt;margin-top:6.75pt;width:596.2pt;height:326.1pt" wp14:anchorId="46B65BB2">
                <w10:wrap type="none"/>
                <v:fill o:detectmouseclick="t" color2="yellow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C00000"/>
          <w:sz w:val="42"/>
          <w:szCs w:val="42"/>
        </w:rPr>
      </w:pPr>
      <w:r>
        <w:rPr>
          <w:b/>
          <w:color w:val="C00000"/>
          <w:sz w:val="42"/>
          <w:szCs w:val="42"/>
        </w:rPr>
      </w:r>
    </w:p>
    <w:p>
      <w:pPr>
        <w:pStyle w:val="Normal"/>
        <w:jc w:val="center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În program:</w:t>
      </w:r>
    </w:p>
    <w:p>
      <w:pPr>
        <w:pStyle w:val="Normal"/>
        <w:spacing w:lineRule="auto" w:line="276"/>
        <w:ind w:firstLine="851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Corului Bisericii Ortodoxe Dej III</w:t>
      </w:r>
    </w:p>
    <w:p>
      <w:pPr>
        <w:pStyle w:val="Normal"/>
        <w:ind w:firstLine="5103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Dirijor: prof. Zenu Zanc</w:t>
      </w:r>
    </w:p>
    <w:p>
      <w:pPr>
        <w:pStyle w:val="Normal"/>
        <w:ind w:firstLine="5103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1276" w:leader="none"/>
        </w:tabs>
        <w:ind w:left="851" w:hanging="0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Corala „Armonia” a Centrului Cultural „Arta” Dej</w:t>
      </w:r>
    </w:p>
    <w:p>
      <w:pPr>
        <w:pStyle w:val="Normal"/>
        <w:ind w:left="5103" w:hanging="0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Dirijor: Doina Sima Minea</w:t>
      </w:r>
    </w:p>
    <w:p>
      <w:pPr>
        <w:pStyle w:val="Normal"/>
        <w:ind w:left="5103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Soliştii vocali:</w:t>
      </w:r>
    </w:p>
    <w:p>
      <w:pPr>
        <w:pStyle w:val="Normal"/>
        <w:jc w:val="both"/>
        <w:rPr>
          <w:b/>
          <w:b/>
          <w:sz w:val="42"/>
          <w:szCs w:val="42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2"/>
          <w:szCs w:val="42"/>
        </w:rPr>
        <w:t xml:space="preserve">Dana Feherdi       Anca Suciu </w:t>
        <w:tab/>
        <w:t xml:space="preserve">    Zina </w:t>
      </w:r>
      <w:r>
        <w:rPr>
          <w:b/>
          <w:sz w:val="42"/>
          <w:szCs w:val="42"/>
          <w:lang w:val="hu-HU"/>
        </w:rPr>
        <w:t>Dob</w:t>
      </w:r>
      <w:r>
        <w:rPr>
          <w:b/>
          <w:sz w:val="42"/>
          <w:szCs w:val="42"/>
        </w:rPr>
        <w:t>oş       Iulia Iosip</w:t>
      </w:r>
    </w:p>
    <w:p>
      <w:pPr>
        <w:pStyle w:val="Normal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 xml:space="preserve">        </w:t>
      </w:r>
      <w:r>
        <w:rPr>
          <w:b/>
          <w:sz w:val="42"/>
          <w:szCs w:val="42"/>
        </w:rPr>
        <w:t xml:space="preserve">Camelia și Diana Rodilă                  Cristina Beldean Moşuţan                            </w:t>
      </w:r>
    </w:p>
    <w:p>
      <w:pPr>
        <w:pStyle w:val="Normal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 xml:space="preserve">           </w:t>
      </w:r>
      <w:r>
        <w:rPr>
          <w:b/>
          <w:sz w:val="42"/>
          <w:szCs w:val="42"/>
        </w:rPr>
        <w:t xml:space="preserve">Marin și Petra Grad                             Dorina Grad         </w:t>
      </w:r>
    </w:p>
    <w:p>
      <w:pPr>
        <w:pStyle w:val="Normal"/>
        <w:jc w:val="both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 xml:space="preserve">        </w:t>
      </w:r>
      <w:r>
        <w:rPr>
          <w:b/>
          <w:sz w:val="42"/>
          <w:szCs w:val="42"/>
        </w:rPr>
        <w:t xml:space="preserve">Adela Zanc             Alina Zanc           Ioana Breda Morar             </w:t>
      </w:r>
    </w:p>
    <w:p>
      <w:pPr>
        <w:pStyle w:val="Normal"/>
        <w:ind w:left="2552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42"/>
          <w:szCs w:val="4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 wp14:anchorId="08C22DF5">
                <wp:simplePos x="0" y="0"/>
                <wp:positionH relativeFrom="column">
                  <wp:posOffset>-215900</wp:posOffset>
                </wp:positionH>
                <wp:positionV relativeFrom="paragraph">
                  <wp:posOffset>339725</wp:posOffset>
                </wp:positionV>
                <wp:extent cx="7487285" cy="1524635"/>
                <wp:effectExtent l="0" t="0" r="0" b="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560" cy="1523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50000">
                              <a:srgbClr val="c00000"/>
                            </a:gs>
                            <a:gs pos="100000">
                              <a:srgbClr val="ffffff"/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f" style="position:absolute;margin-left:-17pt;margin-top:26.75pt;width:589.45pt;height:119.95pt" wp14:anchorId="08C22DF5">
                <w10:wrap type="none"/>
                <v:fill o:detectmouseclick="t" color2="#c00000"/>
                <v:stroke color="#3465a4" joinstyle="round" endcap="flat"/>
              </v:rect>
            </w:pict>
          </mc:Fallback>
        </mc:AlternateContent>
      </w:r>
      <w:r>
        <w:rPr>
          <w:b/>
          <w:sz w:val="42"/>
          <w:szCs w:val="42"/>
        </w:rPr>
        <w:t>Recită: Mariana Reman</w:t>
      </w:r>
    </w:p>
    <w:p>
      <w:pPr>
        <w:pStyle w:val="Normal"/>
        <w:tabs>
          <w:tab w:val="left" w:pos="1276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1276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000066"/>
          <w:sz w:val="36"/>
          <w:szCs w:val="36"/>
        </w:rPr>
      </w:pPr>
      <w:r>
        <w:rPr>
          <w:b/>
          <w:color w:val="000066"/>
          <w:sz w:val="36"/>
          <w:szCs w:val="36"/>
        </w:rPr>
        <w:t xml:space="preserve">                       </w:t>
      </w:r>
      <w:r>
        <w:rPr>
          <w:b/>
          <w:color w:val="000066"/>
          <w:sz w:val="36"/>
          <w:szCs w:val="36"/>
        </w:rPr>
        <w:t>PROTOPOP,                                        PRIMAR,</w:t>
      </w:r>
    </w:p>
    <w:p>
      <w:pPr>
        <w:pStyle w:val="Normal"/>
        <w:rPr>
          <w:b/>
          <w:b/>
          <w:color w:val="000066"/>
          <w:sz w:val="36"/>
          <w:szCs w:val="36"/>
        </w:rPr>
      </w:pPr>
      <w:r>
        <w:rPr>
          <w:b/>
          <w:color w:val="000066"/>
          <w:sz w:val="36"/>
          <w:szCs w:val="36"/>
        </w:rPr>
        <w:t xml:space="preserve">                   </w:t>
      </w:r>
      <w:r>
        <w:rPr>
          <w:b/>
          <w:color w:val="000066"/>
          <w:sz w:val="36"/>
          <w:szCs w:val="36"/>
        </w:rPr>
        <w:t>pr. IOAN BUFTEA                     ing. MORAR COSTAN</w:t>
      </w:r>
    </w:p>
    <w:p>
      <w:pPr>
        <w:pStyle w:val="Normal"/>
        <w:rPr>
          <w:b/>
          <w:b/>
          <w:color w:val="000066"/>
          <w:sz w:val="10"/>
          <w:szCs w:val="10"/>
        </w:rPr>
      </w:pPr>
      <w:r>
        <w:rPr>
          <w:b/>
          <w:color w:val="000066"/>
          <w:sz w:val="10"/>
          <w:szCs w:val="10"/>
        </w:rPr>
      </w:r>
    </w:p>
    <w:p>
      <w:pPr>
        <w:pStyle w:val="Normal"/>
        <w:rPr>
          <w:b/>
          <w:b/>
          <w:color w:val="000066"/>
          <w:sz w:val="10"/>
          <w:szCs w:val="10"/>
        </w:rPr>
      </w:pPr>
      <w:bookmarkStart w:id="0" w:name="_GoBack"/>
      <w:bookmarkStart w:id="1" w:name="_GoBack"/>
      <w:bookmarkEnd w:id="1"/>
      <w:r>
        <w:rPr>
          <w:b/>
          <w:color w:val="000066"/>
          <w:sz w:val="10"/>
          <w:szCs w:val="10"/>
        </w:rPr>
      </w:r>
    </w:p>
    <w:p>
      <w:pPr>
        <w:pStyle w:val="Normal"/>
        <w:rPr>
          <w:b/>
          <w:b/>
          <w:color w:val="000066"/>
          <w:sz w:val="20"/>
          <w:szCs w:val="20"/>
        </w:rPr>
      </w:pPr>
      <w:r>
        <w:rPr>
          <w:b/>
          <w:color w:val="000066"/>
          <w:sz w:val="20"/>
          <w:szCs w:val="20"/>
        </w:rPr>
      </w:r>
    </w:p>
    <w:p>
      <w:pPr>
        <w:pStyle w:val="Normal"/>
        <w:rPr>
          <w:b/>
          <w:b/>
          <w:color w:val="000066"/>
        </w:rPr>
      </w:pPr>
      <w:r>
        <w:rPr>
          <w:b/>
          <w:color w:val="000066"/>
        </w:rPr>
        <w:t>Parteneri:     Radio Renașterea Cluj, Radio Stil , Radio Fir, Someșeanul.ro, Dej 24, Dejeanul.ro, Dejulmeu.ro</w:t>
      </w:r>
    </w:p>
    <w:p>
      <w:pPr>
        <w:pStyle w:val="Normal"/>
        <w:rPr/>
      </w:pPr>
      <w:r>
        <w:rPr>
          <w:b/>
          <w:color w:val="000066"/>
        </w:rPr>
        <w:t xml:space="preserve">   </w:t>
      </w:r>
      <w:r>
        <w:rPr>
          <w:b/>
          <w:color w:val="000066"/>
        </w:rPr>
        <w:t xml:space="preserve">media         Vobiscum Imprimeria            </w:t>
      </w:r>
    </w:p>
    <w:sectPr>
      <w:type w:val="nextPage"/>
      <w:pgSz w:w="11906" w:h="16838"/>
      <w:pgMar w:left="340" w:right="340" w:header="0" w:top="340" w:footer="0" w:bottom="3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1a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o-RO" w:eastAsia="en-US" w:bidi="ar-SA"/>
    </w:rPr>
  </w:style>
  <w:style w:type="paragraph" w:styleId="Titlu1">
    <w:name w:val="Heading 1"/>
    <w:basedOn w:val="Normal"/>
    <w:link w:val="Titlu1Caracter"/>
    <w:uiPriority w:val="9"/>
    <w:qFormat/>
    <w:rsid w:val="002b1733"/>
    <w:pPr>
      <w:spacing w:beforeAutospacing="1" w:afterAutospacing="1"/>
      <w:outlineLvl w:val="0"/>
    </w:pPr>
    <w:rPr>
      <w:b/>
      <w:bCs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05543"/>
    <w:pPr>
      <w:keepNext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72576"/>
    <w:pPr>
      <w:keepNext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43d86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301f89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e24668"/>
    <w:rPr/>
  </w:style>
  <w:style w:type="character" w:styleId="Appleconvertedspace" w:customStyle="1">
    <w:name w:val="apple-converted-space"/>
    <w:basedOn w:val="DefaultParagraphFont"/>
    <w:qFormat/>
    <w:rsid w:val="00e24668"/>
    <w:rPr/>
  </w:style>
  <w:style w:type="character" w:styleId="LegturInternet">
    <w:name w:val="Legătură Internet"/>
    <w:basedOn w:val="DefaultParagraphFont"/>
    <w:uiPriority w:val="99"/>
    <w:semiHidden/>
    <w:unhideWhenUsed/>
    <w:rsid w:val="00e24668"/>
    <w:rPr>
      <w:color w:val="0000FF"/>
      <w:u w:val="single"/>
    </w:rPr>
  </w:style>
  <w:style w:type="character" w:styleId="Titlu1Caracter" w:customStyle="1">
    <w:name w:val="Titlu 1 Caracter"/>
    <w:basedOn w:val="DefaultParagraphFont"/>
    <w:link w:val="Titlu1"/>
    <w:uiPriority w:val="9"/>
    <w:qFormat/>
    <w:rsid w:val="002b1733"/>
    <w:rPr>
      <w:rFonts w:ascii="Times New Roman" w:hAnsi="Times New Roman" w:eastAsia="Times New Roman" w:cs="Times New Roman"/>
      <w:b/>
      <w:bCs/>
      <w:sz w:val="48"/>
      <w:szCs w:val="48"/>
      <w:lang w:eastAsia="ro-RO"/>
    </w:rPr>
  </w:style>
  <w:style w:type="character" w:styleId="Titlu5Caracter" w:customStyle="1">
    <w:name w:val="Titlu 5 Caracter"/>
    <w:basedOn w:val="DefaultParagraphFont"/>
    <w:link w:val="Titlu5"/>
    <w:uiPriority w:val="9"/>
    <w:semiHidden/>
    <w:qFormat/>
    <w:rsid w:val="00843d86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Usercontent" w:customStyle="1">
    <w:name w:val="usercontent"/>
    <w:basedOn w:val="DefaultParagraphFont"/>
    <w:qFormat/>
    <w:rsid w:val="00843d86"/>
    <w:rPr/>
  </w:style>
  <w:style w:type="character" w:styleId="Titlu3Caracter" w:customStyle="1">
    <w:name w:val="Titlu 3 Caracter"/>
    <w:basedOn w:val="DefaultParagraphFont"/>
    <w:link w:val="Titlu3"/>
    <w:uiPriority w:val="9"/>
    <w:qFormat/>
    <w:rsid w:val="0047257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7257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279d6"/>
    <w:rPr>
      <w:b/>
      <w:bCs/>
    </w:rPr>
  </w:style>
  <w:style w:type="character" w:styleId="Titlu2Caracter" w:customStyle="1">
    <w:name w:val="Titlu 2 Caracter"/>
    <w:basedOn w:val="DefaultParagraphFont"/>
    <w:link w:val="Titlu2"/>
    <w:uiPriority w:val="9"/>
    <w:semiHidden/>
    <w:qFormat/>
    <w:rsid w:val="0070554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pnmessagetext" w:customStyle="1">
    <w:name w:val="spnmessagetext"/>
    <w:basedOn w:val="DefaultParagraphFont"/>
    <w:qFormat/>
    <w:rsid w:val="00a2172a"/>
    <w:rPr/>
  </w:style>
  <w:style w:type="character" w:styleId="Postdate" w:customStyle="1">
    <w:name w:val="postdate"/>
    <w:basedOn w:val="DefaultParagraphFont"/>
    <w:qFormat/>
    <w:rsid w:val="009c5f01"/>
    <w:rPr/>
  </w:style>
  <w:style w:type="character" w:styleId="Postcategory" w:customStyle="1">
    <w:name w:val="postcategory"/>
    <w:basedOn w:val="DefaultParagraphFont"/>
    <w:qFormat/>
    <w:rsid w:val="009c5f01"/>
    <w:rPr/>
  </w:style>
  <w:style w:type="character" w:styleId="From" w:customStyle="1">
    <w:name w:val="from"/>
    <w:basedOn w:val="DefaultParagraphFont"/>
    <w:qFormat/>
    <w:rsid w:val="00d371f3"/>
    <w:rPr/>
  </w:style>
  <w:style w:type="character" w:styleId="To" w:customStyle="1">
    <w:name w:val="to"/>
    <w:basedOn w:val="DefaultParagraphFont"/>
    <w:qFormat/>
    <w:rsid w:val="00d371f3"/>
    <w:rPr/>
  </w:style>
  <w:style w:type="character" w:styleId="Lozengfy" w:customStyle="1">
    <w:name w:val="lozengfy"/>
    <w:basedOn w:val="DefaultParagraphFont"/>
    <w:qFormat/>
    <w:rsid w:val="00d371f3"/>
    <w:rPr/>
  </w:style>
  <w:style w:type="character" w:styleId="Short" w:customStyle="1">
    <w:name w:val="short"/>
    <w:basedOn w:val="DefaultParagraphFont"/>
    <w:qFormat/>
    <w:rsid w:val="00d371f3"/>
    <w:rPr/>
  </w:style>
  <w:style w:type="character" w:styleId="Ampm" w:customStyle="1">
    <w:name w:val="ampm"/>
    <w:basedOn w:val="DefaultParagraphFont"/>
    <w:qFormat/>
    <w:rsid w:val="00d371f3"/>
    <w:rPr/>
  </w:style>
  <w:style w:type="character" w:styleId="AntetCaracter" w:customStyle="1">
    <w:name w:val="Antet Caracter"/>
    <w:basedOn w:val="DefaultParagraphFont"/>
    <w:link w:val="Antet"/>
    <w:uiPriority w:val="99"/>
    <w:semiHidden/>
    <w:qFormat/>
    <w:rsid w:val="009f58bb"/>
    <w:rPr>
      <w:rFonts w:ascii="Times New Roman" w:hAnsi="Times New Roman" w:eastAsia="Times New Roman" w:cs="Times New Roman"/>
      <w:sz w:val="24"/>
      <w:szCs w:val="24"/>
    </w:rPr>
  </w:style>
  <w:style w:type="character" w:styleId="SubsolCaracter" w:customStyle="1">
    <w:name w:val="Subsol Caracter"/>
    <w:basedOn w:val="DefaultParagraphFont"/>
    <w:link w:val="Subsol"/>
    <w:uiPriority w:val="99"/>
    <w:qFormat/>
    <w:rsid w:val="009f58bb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color w:val="00000A"/>
      <w:sz w:val="24"/>
      <w:szCs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color w:val="00000A"/>
      <w:sz w:val="24"/>
      <w:szCs w:val="24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301f8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b1733"/>
    <w:pPr>
      <w:spacing w:beforeAutospacing="1" w:afterAutospacing="1"/>
    </w:pPr>
    <w:rPr>
      <w:lang w:eastAsia="ro-RO"/>
    </w:rPr>
  </w:style>
  <w:style w:type="paragraph" w:styleId="ListParagraph">
    <w:name w:val="List Paragraph"/>
    <w:basedOn w:val="Normal"/>
    <w:uiPriority w:val="34"/>
    <w:qFormat/>
    <w:rsid w:val="00931eb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Articleauthor" w:customStyle="1">
    <w:name w:val="article_author"/>
    <w:basedOn w:val="Normal"/>
    <w:qFormat/>
    <w:rsid w:val="00563df4"/>
    <w:pPr>
      <w:spacing w:beforeAutospacing="1" w:afterAutospacing="1"/>
    </w:pPr>
    <w:rPr>
      <w:lang w:eastAsia="ro-RO"/>
    </w:rPr>
  </w:style>
  <w:style w:type="paragraph" w:styleId="Wpcaptiontext" w:customStyle="1">
    <w:name w:val="wp-caption-text"/>
    <w:basedOn w:val="Normal"/>
    <w:qFormat/>
    <w:rsid w:val="006920c5"/>
    <w:pPr>
      <w:spacing w:beforeAutospacing="1" w:afterAutospacing="1"/>
    </w:pPr>
    <w:rPr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f58bb"/>
    <w:pPr>
      <w:tabs>
        <w:tab w:val="center" w:pos="4536" w:leader="none"/>
        <w:tab w:val="right" w:pos="9072" w:leader="none"/>
      </w:tabs>
    </w:pPr>
    <w:rPr/>
  </w:style>
  <w:style w:type="paragraph" w:styleId="Subsol">
    <w:name w:val="Footer"/>
    <w:basedOn w:val="Normal"/>
    <w:link w:val="SubsolCaracter"/>
    <w:uiPriority w:val="99"/>
    <w:unhideWhenUsed/>
    <w:rsid w:val="009f58bb"/>
    <w:pPr>
      <w:tabs>
        <w:tab w:val="center" w:pos="4536" w:leader="none"/>
        <w:tab w:val="right" w:pos="9072" w:leader="none"/>
      </w:tabs>
    </w:pPr>
    <w:rPr/>
  </w:style>
  <w:style w:type="paragraph" w:styleId="Ps" w:customStyle="1">
    <w:name w:val="ps"/>
    <w:basedOn w:val="Normal"/>
    <w:qFormat/>
    <w:rsid w:val="00194095"/>
    <w:pPr>
      <w:spacing w:beforeAutospacing="1" w:afterAutospacing="1"/>
    </w:pPr>
    <w:rPr>
      <w:lang w:eastAsia="ro-R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59"/>
    <w:rsid w:val="007112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AD3E-854E-4A54-9702-5109F855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LibreOffice/5.3.0.3$Windows_x86 LibreOffice_project/7074905676c47b82bbcfbea1aeefc84afe1c50e1</Application>
  <Pages>2</Pages>
  <Words>129</Words>
  <Characters>720</Characters>
  <CharactersWithSpaces>1226</CharactersWithSpaces>
  <Paragraphs>24</Paragraphs>
  <Company>Primăria Municipiului Dej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2017-03-29T08:30:00Z</dcterms:created>
  <dc:creator>CMC</dc:creator>
  <dc:description/>
  <dc:language>ro-RO</dc:language>
  <cp:lastModifiedBy>Taisia Chiorean</cp:lastModifiedBy>
  <cp:lastPrinted>2017-03-30T05:14:00Z</cp:lastPrinted>
  <dcterms:modified xsi:type="dcterms:W3CDTF">2017-04-03T06:58:00Z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Primăria Municipiului Dej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